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16267" w14:textId="77777777" w:rsidR="00B67029" w:rsidRDefault="00B67029" w:rsidP="00B67029">
      <w:pPr>
        <w:spacing w:after="0" w:line="360" w:lineRule="auto"/>
        <w:jc w:val="right"/>
        <w:rPr>
          <w:rStyle w:val="a6"/>
          <w:rFonts w:ascii="Times New Roman" w:hAnsi="Times New Roman" w:cs="Times New Roman"/>
          <w:i w:val="0"/>
          <w:iCs w:val="0"/>
          <w:color w:val="000000"/>
          <w:sz w:val="24"/>
          <w:szCs w:val="24"/>
          <w:shd w:val="clear" w:color="auto" w:fill="FFFFFF"/>
          <w:lang w:val="uk-UA"/>
        </w:rPr>
      </w:pPr>
      <w:r w:rsidRPr="00B67029">
        <w:rPr>
          <w:rFonts w:ascii="Times New Roman" w:hAnsi="Times New Roman" w:cs="Times New Roman"/>
          <w:sz w:val="24"/>
          <w:szCs w:val="24"/>
          <w:lang w:val="uk-UA"/>
        </w:rPr>
        <w:t>Іван Савчук,</w:t>
      </w:r>
      <w:r w:rsidRPr="00B67029">
        <w:rPr>
          <w:rFonts w:ascii="Times New Roman" w:hAnsi="Times New Roman" w:cs="Times New Roman"/>
          <w:i/>
          <w:iCs/>
          <w:sz w:val="24"/>
          <w:szCs w:val="24"/>
          <w:lang w:val="uk-UA"/>
        </w:rPr>
        <w:t xml:space="preserve"> </w:t>
      </w:r>
      <w:r w:rsidRPr="00B67029">
        <w:rPr>
          <w:rStyle w:val="a6"/>
          <w:rFonts w:ascii="Times New Roman" w:hAnsi="Times New Roman" w:cs="Times New Roman"/>
          <w:i w:val="0"/>
          <w:iCs w:val="0"/>
          <w:color w:val="000000"/>
          <w:sz w:val="24"/>
          <w:szCs w:val="24"/>
          <w:shd w:val="clear" w:color="auto" w:fill="FFFFFF"/>
          <w:lang w:val="uk-UA"/>
        </w:rPr>
        <w:t xml:space="preserve">кандидат географічних наук, </w:t>
      </w:r>
      <w:r>
        <w:rPr>
          <w:rStyle w:val="a6"/>
          <w:rFonts w:ascii="Times New Roman" w:hAnsi="Times New Roman" w:cs="Times New Roman"/>
          <w:i w:val="0"/>
          <w:iCs w:val="0"/>
          <w:color w:val="000000"/>
          <w:sz w:val="24"/>
          <w:szCs w:val="24"/>
          <w:shd w:val="clear" w:color="auto" w:fill="FFFFFF"/>
          <w:lang w:val="uk-UA"/>
        </w:rPr>
        <w:br/>
      </w:r>
      <w:r w:rsidRPr="00B67029">
        <w:rPr>
          <w:rStyle w:val="a6"/>
          <w:rFonts w:ascii="Times New Roman" w:hAnsi="Times New Roman" w:cs="Times New Roman"/>
          <w:i w:val="0"/>
          <w:iCs w:val="0"/>
          <w:color w:val="000000"/>
          <w:sz w:val="24"/>
          <w:szCs w:val="24"/>
          <w:shd w:val="clear" w:color="auto" w:fill="FFFFFF"/>
          <w:lang w:val="uk-UA"/>
        </w:rPr>
        <w:t xml:space="preserve">завідувач відділення наук Комунального </w:t>
      </w:r>
      <w:r>
        <w:rPr>
          <w:rStyle w:val="a6"/>
          <w:rFonts w:ascii="Times New Roman" w:hAnsi="Times New Roman" w:cs="Times New Roman"/>
          <w:i w:val="0"/>
          <w:iCs w:val="0"/>
          <w:color w:val="000000"/>
          <w:sz w:val="24"/>
          <w:szCs w:val="24"/>
          <w:shd w:val="clear" w:color="auto" w:fill="FFFFFF"/>
          <w:lang w:val="uk-UA"/>
        </w:rPr>
        <w:br/>
      </w:r>
      <w:r w:rsidRPr="00B67029">
        <w:rPr>
          <w:rStyle w:val="a6"/>
          <w:rFonts w:ascii="Times New Roman" w:hAnsi="Times New Roman" w:cs="Times New Roman"/>
          <w:i w:val="0"/>
          <w:iCs w:val="0"/>
          <w:color w:val="000000"/>
          <w:sz w:val="24"/>
          <w:szCs w:val="24"/>
          <w:shd w:val="clear" w:color="auto" w:fill="FFFFFF"/>
          <w:lang w:val="uk-UA"/>
        </w:rPr>
        <w:t xml:space="preserve">позашкільного навчального закладу </w:t>
      </w:r>
      <w:r>
        <w:rPr>
          <w:rStyle w:val="a6"/>
          <w:rFonts w:ascii="Times New Roman" w:hAnsi="Times New Roman" w:cs="Times New Roman"/>
          <w:i w:val="0"/>
          <w:iCs w:val="0"/>
          <w:color w:val="000000"/>
          <w:sz w:val="24"/>
          <w:szCs w:val="24"/>
          <w:shd w:val="clear" w:color="auto" w:fill="FFFFFF"/>
          <w:lang w:val="uk-UA"/>
        </w:rPr>
        <w:br/>
      </w:r>
      <w:r w:rsidRPr="00B67029">
        <w:rPr>
          <w:rStyle w:val="a6"/>
          <w:rFonts w:ascii="Times New Roman" w:hAnsi="Times New Roman" w:cs="Times New Roman"/>
          <w:i w:val="0"/>
          <w:iCs w:val="0"/>
          <w:color w:val="000000"/>
          <w:sz w:val="24"/>
          <w:szCs w:val="24"/>
          <w:shd w:val="clear" w:color="auto" w:fill="FFFFFF"/>
          <w:lang w:val="uk-UA"/>
        </w:rPr>
        <w:t xml:space="preserve">«Київська Мала академія наук учнівської молоді». </w:t>
      </w:r>
      <w:r>
        <w:rPr>
          <w:rStyle w:val="a6"/>
          <w:rFonts w:ascii="Times New Roman" w:hAnsi="Times New Roman" w:cs="Times New Roman"/>
          <w:i w:val="0"/>
          <w:iCs w:val="0"/>
          <w:color w:val="000000"/>
          <w:sz w:val="24"/>
          <w:szCs w:val="24"/>
          <w:shd w:val="clear" w:color="auto" w:fill="FFFFFF"/>
          <w:lang w:val="uk-UA"/>
        </w:rPr>
        <w:br/>
      </w:r>
      <w:r w:rsidRPr="00B67029">
        <w:rPr>
          <w:rStyle w:val="a6"/>
          <w:rFonts w:ascii="Times New Roman" w:hAnsi="Times New Roman" w:cs="Times New Roman"/>
          <w:i w:val="0"/>
          <w:iCs w:val="0"/>
          <w:color w:val="000000"/>
          <w:sz w:val="24"/>
          <w:szCs w:val="24"/>
          <w:shd w:val="clear" w:color="auto" w:fill="FFFFFF"/>
          <w:lang w:val="uk-UA"/>
        </w:rPr>
        <w:t xml:space="preserve">Автор і співавтор підручників, навчальних </w:t>
      </w:r>
      <w:r>
        <w:rPr>
          <w:rStyle w:val="a6"/>
          <w:rFonts w:ascii="Times New Roman" w:hAnsi="Times New Roman" w:cs="Times New Roman"/>
          <w:i w:val="0"/>
          <w:iCs w:val="0"/>
          <w:color w:val="000000"/>
          <w:sz w:val="24"/>
          <w:szCs w:val="24"/>
          <w:shd w:val="clear" w:color="auto" w:fill="FFFFFF"/>
          <w:lang w:val="uk-UA"/>
        </w:rPr>
        <w:br/>
      </w:r>
      <w:r w:rsidRPr="00B67029">
        <w:rPr>
          <w:rStyle w:val="a6"/>
          <w:rFonts w:ascii="Times New Roman" w:hAnsi="Times New Roman" w:cs="Times New Roman"/>
          <w:i w:val="0"/>
          <w:iCs w:val="0"/>
          <w:color w:val="000000"/>
          <w:sz w:val="24"/>
          <w:szCs w:val="24"/>
          <w:shd w:val="clear" w:color="auto" w:fill="FFFFFF"/>
          <w:lang w:val="uk-UA"/>
        </w:rPr>
        <w:t xml:space="preserve">атласів і посібників 9, 10, 11 класів, </w:t>
      </w:r>
      <w:r>
        <w:rPr>
          <w:rStyle w:val="a6"/>
          <w:rFonts w:ascii="Times New Roman" w:hAnsi="Times New Roman" w:cs="Times New Roman"/>
          <w:i w:val="0"/>
          <w:iCs w:val="0"/>
          <w:color w:val="000000"/>
          <w:sz w:val="24"/>
          <w:szCs w:val="24"/>
          <w:shd w:val="clear" w:color="auto" w:fill="FFFFFF"/>
          <w:lang w:val="uk-UA"/>
        </w:rPr>
        <w:br/>
      </w:r>
      <w:r w:rsidRPr="00B67029">
        <w:rPr>
          <w:rStyle w:val="a6"/>
          <w:rFonts w:ascii="Times New Roman" w:hAnsi="Times New Roman" w:cs="Times New Roman"/>
          <w:i w:val="0"/>
          <w:iCs w:val="0"/>
          <w:color w:val="000000"/>
          <w:sz w:val="24"/>
          <w:szCs w:val="24"/>
          <w:shd w:val="clear" w:color="auto" w:fill="FFFFFF"/>
          <w:lang w:val="uk-UA"/>
        </w:rPr>
        <w:t>голова Центральної експертної комісії УЦОЯО з географії</w:t>
      </w:r>
    </w:p>
    <w:p w14:paraId="3984AC30" w14:textId="77777777" w:rsidR="00B67029" w:rsidRDefault="00B67029" w:rsidP="009B0827">
      <w:pPr>
        <w:spacing w:after="0" w:line="360" w:lineRule="auto"/>
        <w:jc w:val="center"/>
        <w:rPr>
          <w:rFonts w:ascii="Times New Roman" w:hAnsi="Times New Roman" w:cs="Times New Roman"/>
          <w:b/>
          <w:bCs/>
          <w:sz w:val="28"/>
          <w:szCs w:val="28"/>
          <w:lang w:val="uk-UA"/>
        </w:rPr>
      </w:pPr>
    </w:p>
    <w:p w14:paraId="4A898958" w14:textId="1678F611" w:rsidR="00D56867" w:rsidRPr="009B0827" w:rsidRDefault="00D56867" w:rsidP="009B0827">
      <w:pPr>
        <w:spacing w:after="0" w:line="360" w:lineRule="auto"/>
        <w:jc w:val="center"/>
        <w:rPr>
          <w:rFonts w:ascii="Times New Roman" w:hAnsi="Times New Roman" w:cs="Times New Roman"/>
          <w:b/>
          <w:bCs/>
          <w:sz w:val="28"/>
          <w:szCs w:val="28"/>
          <w:lang w:val="uk-UA"/>
        </w:rPr>
      </w:pPr>
      <w:r w:rsidRPr="009B0827">
        <w:rPr>
          <w:rFonts w:ascii="Times New Roman" w:hAnsi="Times New Roman" w:cs="Times New Roman"/>
          <w:b/>
          <w:bCs/>
          <w:sz w:val="28"/>
          <w:szCs w:val="28"/>
          <w:lang w:val="uk-UA"/>
        </w:rPr>
        <w:t xml:space="preserve">Методичні поради </w:t>
      </w:r>
    </w:p>
    <w:p w14:paraId="19326033" w14:textId="1A9FBDE1" w:rsidR="00D56867" w:rsidRPr="009B0827" w:rsidRDefault="00D56867" w:rsidP="009B0827">
      <w:pPr>
        <w:spacing w:after="0" w:line="360" w:lineRule="auto"/>
        <w:jc w:val="center"/>
        <w:rPr>
          <w:rFonts w:ascii="Times New Roman" w:hAnsi="Times New Roman" w:cs="Times New Roman"/>
          <w:b/>
          <w:bCs/>
          <w:sz w:val="28"/>
          <w:szCs w:val="28"/>
          <w:lang w:val="uk-UA"/>
        </w:rPr>
      </w:pPr>
      <w:r w:rsidRPr="009B0827">
        <w:rPr>
          <w:rFonts w:ascii="Times New Roman" w:hAnsi="Times New Roman" w:cs="Times New Roman"/>
          <w:b/>
          <w:bCs/>
          <w:sz w:val="28"/>
          <w:szCs w:val="28"/>
          <w:lang w:val="uk-UA"/>
        </w:rPr>
        <w:t>з викладання курсу «Географія (6 – 11 клас)</w:t>
      </w:r>
      <w:r w:rsidR="003A57D6">
        <w:rPr>
          <w:rFonts w:ascii="Times New Roman" w:hAnsi="Times New Roman" w:cs="Times New Roman"/>
          <w:b/>
          <w:bCs/>
          <w:sz w:val="28"/>
          <w:szCs w:val="28"/>
          <w:lang w:val="uk-UA"/>
        </w:rPr>
        <w:t>»</w:t>
      </w:r>
      <w:r w:rsidRPr="009B0827">
        <w:rPr>
          <w:rFonts w:ascii="Times New Roman" w:hAnsi="Times New Roman" w:cs="Times New Roman"/>
          <w:b/>
          <w:bCs/>
          <w:sz w:val="28"/>
          <w:szCs w:val="28"/>
          <w:lang w:val="uk-UA"/>
        </w:rPr>
        <w:t xml:space="preserve"> </w:t>
      </w:r>
    </w:p>
    <w:p w14:paraId="4ABA25A7" w14:textId="72D8B042" w:rsidR="00B67029" w:rsidRPr="00B67029" w:rsidRDefault="00D56867" w:rsidP="00B67029">
      <w:pPr>
        <w:spacing w:after="0" w:line="360" w:lineRule="auto"/>
        <w:jc w:val="center"/>
        <w:rPr>
          <w:rFonts w:ascii="Times New Roman" w:hAnsi="Times New Roman" w:cs="Times New Roman"/>
          <w:b/>
          <w:bCs/>
          <w:sz w:val="28"/>
          <w:szCs w:val="28"/>
          <w:lang w:val="uk-UA"/>
        </w:rPr>
      </w:pPr>
      <w:r w:rsidRPr="009B0827">
        <w:rPr>
          <w:rFonts w:ascii="Times New Roman" w:hAnsi="Times New Roman" w:cs="Times New Roman"/>
          <w:b/>
          <w:bCs/>
          <w:sz w:val="28"/>
          <w:szCs w:val="28"/>
          <w:lang w:val="uk-UA"/>
        </w:rPr>
        <w:t xml:space="preserve">в умовах війни </w:t>
      </w:r>
      <w:r w:rsidR="00B67029">
        <w:rPr>
          <w:rFonts w:ascii="Times New Roman" w:hAnsi="Times New Roman" w:cs="Times New Roman"/>
          <w:b/>
          <w:bCs/>
          <w:sz w:val="28"/>
          <w:szCs w:val="28"/>
        </w:rPr>
        <w:t>р</w:t>
      </w:r>
      <w:proofErr w:type="spellStart"/>
      <w:r w:rsidRPr="009B0827">
        <w:rPr>
          <w:rFonts w:ascii="Times New Roman" w:hAnsi="Times New Roman" w:cs="Times New Roman"/>
          <w:b/>
          <w:bCs/>
          <w:sz w:val="28"/>
          <w:szCs w:val="28"/>
          <w:lang w:val="uk-UA"/>
        </w:rPr>
        <w:t>осії</w:t>
      </w:r>
      <w:proofErr w:type="spellEnd"/>
      <w:r w:rsidRPr="009B0827">
        <w:rPr>
          <w:rFonts w:ascii="Times New Roman" w:hAnsi="Times New Roman" w:cs="Times New Roman"/>
          <w:b/>
          <w:bCs/>
          <w:sz w:val="28"/>
          <w:szCs w:val="28"/>
          <w:lang w:val="uk-UA"/>
        </w:rPr>
        <w:t xml:space="preserve"> з Україною</w:t>
      </w:r>
    </w:p>
    <w:p w14:paraId="33144528" w14:textId="7D442046" w:rsidR="00D56867" w:rsidRDefault="00D56867" w:rsidP="009B082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лютого 2022 р. ракети і бомби впали на мирні міста і села України. Почалася війна, яка вплинула на долю кожного громадянина. Із зон запеклих боїв углиб території держави </w:t>
      </w:r>
      <w:r w:rsidR="009B0827">
        <w:rPr>
          <w:rFonts w:ascii="Times New Roman" w:hAnsi="Times New Roman" w:cs="Times New Roman"/>
          <w:sz w:val="28"/>
          <w:szCs w:val="28"/>
          <w:lang w:val="uk-UA"/>
        </w:rPr>
        <w:t>триває</w:t>
      </w:r>
      <w:r>
        <w:rPr>
          <w:rFonts w:ascii="Times New Roman" w:hAnsi="Times New Roman" w:cs="Times New Roman"/>
          <w:sz w:val="28"/>
          <w:szCs w:val="28"/>
          <w:lang w:val="uk-UA"/>
        </w:rPr>
        <w:t xml:space="preserve"> евакуація мирного населення. В умовах війни можна виділити такі категорії учнів:</w:t>
      </w:r>
    </w:p>
    <w:p w14:paraId="4359A6F3" w14:textId="0687E35C" w:rsidR="00D56867" w:rsidRDefault="00D56867" w:rsidP="009B0827">
      <w:pPr>
        <w:pStyle w:val="a3"/>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залишились у місцях свого постійного проживання;</w:t>
      </w:r>
    </w:p>
    <w:p w14:paraId="28891758" w14:textId="32CC2CBC" w:rsidR="00D56867" w:rsidRDefault="00D56867" w:rsidP="009B0827">
      <w:pPr>
        <w:pStyle w:val="a3"/>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евакуйовані до різних областей України;</w:t>
      </w:r>
    </w:p>
    <w:p w14:paraId="3E1033A2" w14:textId="5C6CAE6F" w:rsidR="00D56867" w:rsidRDefault="00D56867" w:rsidP="009B0827">
      <w:pPr>
        <w:pStyle w:val="a3"/>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евакуйовані за межі України.</w:t>
      </w:r>
    </w:p>
    <w:p w14:paraId="0D0A018E" w14:textId="2CD8CD0D" w:rsidR="00D56867" w:rsidRDefault="00D56867" w:rsidP="009B082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Безумовно</w:t>
      </w:r>
      <w:r w:rsidR="003A57D6">
        <w:rPr>
          <w:rFonts w:ascii="Times New Roman" w:hAnsi="Times New Roman" w:cs="Times New Roman"/>
          <w:sz w:val="28"/>
          <w:szCs w:val="28"/>
          <w:lang w:val="uk-UA"/>
        </w:rPr>
        <w:t>,</w:t>
      </w:r>
      <w:r>
        <w:rPr>
          <w:rFonts w:ascii="Times New Roman" w:hAnsi="Times New Roman" w:cs="Times New Roman"/>
          <w:sz w:val="28"/>
          <w:szCs w:val="28"/>
          <w:lang w:val="uk-UA"/>
        </w:rPr>
        <w:t xml:space="preserve"> можливості з освоєння навчального матеріалу у цих категоріях учнів різні. Тому методичні поради враховують </w:t>
      </w:r>
      <w:r w:rsidR="004C3EFF">
        <w:rPr>
          <w:rFonts w:ascii="Times New Roman" w:hAnsi="Times New Roman" w:cs="Times New Roman"/>
          <w:sz w:val="28"/>
          <w:szCs w:val="28"/>
          <w:lang w:val="uk-UA"/>
        </w:rPr>
        <w:t>особливості навчального процесу для кожн</w:t>
      </w:r>
      <w:r w:rsidR="003A57D6">
        <w:rPr>
          <w:rFonts w:ascii="Times New Roman" w:hAnsi="Times New Roman" w:cs="Times New Roman"/>
          <w:sz w:val="28"/>
          <w:szCs w:val="28"/>
          <w:lang w:val="uk-UA"/>
        </w:rPr>
        <w:t>ої</w:t>
      </w:r>
      <w:r w:rsidR="004C3EFF">
        <w:rPr>
          <w:rFonts w:ascii="Times New Roman" w:hAnsi="Times New Roman" w:cs="Times New Roman"/>
          <w:sz w:val="28"/>
          <w:szCs w:val="28"/>
          <w:lang w:val="uk-UA"/>
        </w:rPr>
        <w:t xml:space="preserve"> з них.</w:t>
      </w:r>
    </w:p>
    <w:p w14:paraId="3D334A90" w14:textId="2C16E274" w:rsidR="004C3EFF" w:rsidRDefault="004C3EFF" w:rsidP="009B082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Доцільно відновити </w:t>
      </w:r>
      <w:bookmarkStart w:id="0" w:name="_Hlk98780889"/>
      <w:r>
        <w:rPr>
          <w:rFonts w:ascii="Times New Roman" w:hAnsi="Times New Roman" w:cs="Times New Roman"/>
          <w:sz w:val="28"/>
          <w:szCs w:val="28"/>
          <w:lang w:val="uk-UA"/>
        </w:rPr>
        <w:t>навчальний процес у</w:t>
      </w:r>
      <w:bookmarkEnd w:id="0"/>
      <w:r>
        <w:rPr>
          <w:rFonts w:ascii="Times New Roman" w:hAnsi="Times New Roman" w:cs="Times New Roman"/>
          <w:sz w:val="28"/>
          <w:szCs w:val="28"/>
          <w:lang w:val="uk-UA"/>
        </w:rPr>
        <w:t xml:space="preserve"> безпечних умовах перебування у віддалених від зони ведення бойових дій регіонах. Насамперед</w:t>
      </w:r>
      <w:r w:rsidR="007751B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751B1" w:rsidRPr="00AD3616">
        <w:rPr>
          <w:rFonts w:ascii="Times New Roman" w:hAnsi="Times New Roman" w:cs="Times New Roman"/>
          <w:color w:val="000000" w:themeColor="text1"/>
          <w:sz w:val="28"/>
          <w:szCs w:val="28"/>
          <w:lang w:val="uk-UA"/>
        </w:rPr>
        <w:t>навчальний процес у повному обсязі</w:t>
      </w:r>
      <w:r w:rsidRPr="007751B1">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можливо у західних країнах-сусідах України, куди було евакуйовано учнів разом із членами їх</w:t>
      </w:r>
      <w:r w:rsidR="001D31CB">
        <w:rPr>
          <w:rFonts w:ascii="Times New Roman" w:hAnsi="Times New Roman" w:cs="Times New Roman"/>
          <w:sz w:val="28"/>
          <w:szCs w:val="28"/>
          <w:lang w:val="uk-UA"/>
        </w:rPr>
        <w:t>ніх</w:t>
      </w:r>
      <w:r>
        <w:rPr>
          <w:rFonts w:ascii="Times New Roman" w:hAnsi="Times New Roman" w:cs="Times New Roman"/>
          <w:sz w:val="28"/>
          <w:szCs w:val="28"/>
          <w:lang w:val="uk-UA"/>
        </w:rPr>
        <w:t xml:space="preserve"> родин. У країнах-членах ЄС, особливо тих, які не мають безпосереднього державного кордону з Україною, бракує сучасної інформації щодо розвитку незалежної України. Українські учні, які пішли на навчання до середніх навчальних закладів цих країн, можуть підготувати презентацію про свою Вітчизну. Для цього пропонуємо залучати офіційні відкриті інформаційні джерела (наприклад, офіційний сайт </w:t>
      </w:r>
      <w:proofErr w:type="spellStart"/>
      <w:r>
        <w:rPr>
          <w:rFonts w:ascii="Times New Roman" w:hAnsi="Times New Roman" w:cs="Times New Roman"/>
          <w:sz w:val="28"/>
          <w:szCs w:val="28"/>
          <w:lang w:val="uk-UA"/>
        </w:rPr>
        <w:t>Держстату</w:t>
      </w:r>
      <w:proofErr w:type="spellEnd"/>
      <w:r>
        <w:rPr>
          <w:rFonts w:ascii="Times New Roman" w:hAnsi="Times New Roman" w:cs="Times New Roman"/>
          <w:sz w:val="28"/>
          <w:szCs w:val="28"/>
          <w:lang w:val="uk-UA"/>
        </w:rPr>
        <w:t xml:space="preserve"> Украї</w:t>
      </w:r>
      <w:r w:rsidR="007751B1">
        <w:rPr>
          <w:rFonts w:ascii="Times New Roman" w:hAnsi="Times New Roman" w:cs="Times New Roman"/>
          <w:sz w:val="28"/>
          <w:szCs w:val="28"/>
          <w:lang w:val="uk-UA"/>
        </w:rPr>
        <w:t>н</w:t>
      </w:r>
      <w:r>
        <w:rPr>
          <w:rFonts w:ascii="Times New Roman" w:hAnsi="Times New Roman" w:cs="Times New Roman"/>
          <w:sz w:val="28"/>
          <w:szCs w:val="28"/>
          <w:lang w:val="uk-UA"/>
        </w:rPr>
        <w:t xml:space="preserve">и – </w:t>
      </w:r>
      <w:proofErr w:type="spellStart"/>
      <w:r>
        <w:rPr>
          <w:rFonts w:ascii="Times New Roman" w:hAnsi="Times New Roman" w:cs="Times New Roman"/>
          <w:sz w:val="28"/>
          <w:szCs w:val="28"/>
          <w:lang w:val="en-US"/>
        </w:rPr>
        <w:t>ukrstat</w:t>
      </w:r>
      <w:proofErr w:type="spellEnd"/>
      <w:r w:rsidRPr="004C3EFF">
        <w:rPr>
          <w:rFonts w:ascii="Times New Roman" w:hAnsi="Times New Roman" w:cs="Times New Roman"/>
          <w:sz w:val="28"/>
          <w:szCs w:val="28"/>
          <w:lang w:val="uk-UA"/>
        </w:rPr>
        <w:t>.</w:t>
      </w:r>
      <w:r>
        <w:rPr>
          <w:rFonts w:ascii="Times New Roman" w:hAnsi="Times New Roman" w:cs="Times New Roman"/>
          <w:sz w:val="28"/>
          <w:szCs w:val="28"/>
          <w:lang w:val="en-US"/>
        </w:rPr>
        <w:t>gov</w:t>
      </w:r>
      <w:r w:rsidRPr="004C3EFF">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ua</w:t>
      </w:r>
      <w:proofErr w:type="spellEnd"/>
      <w:r>
        <w:rPr>
          <w:rFonts w:ascii="Times New Roman" w:hAnsi="Times New Roman" w:cs="Times New Roman"/>
          <w:sz w:val="28"/>
          <w:szCs w:val="28"/>
          <w:lang w:val="uk-UA"/>
        </w:rPr>
        <w:t xml:space="preserve">) та електронні </w:t>
      </w:r>
      <w:r w:rsidR="00561B88">
        <w:rPr>
          <w:rFonts w:ascii="Times New Roman" w:hAnsi="Times New Roman" w:cs="Times New Roman"/>
          <w:sz w:val="28"/>
          <w:szCs w:val="28"/>
          <w:lang w:val="uk-UA"/>
        </w:rPr>
        <w:t xml:space="preserve">безкоштовні </w:t>
      </w:r>
      <w:r>
        <w:rPr>
          <w:rFonts w:ascii="Times New Roman" w:hAnsi="Times New Roman" w:cs="Times New Roman"/>
          <w:sz w:val="28"/>
          <w:szCs w:val="28"/>
          <w:lang w:val="uk-UA"/>
        </w:rPr>
        <w:t xml:space="preserve">версії чинних </w:t>
      </w:r>
      <w:r>
        <w:rPr>
          <w:rFonts w:ascii="Times New Roman" w:hAnsi="Times New Roman" w:cs="Times New Roman"/>
          <w:sz w:val="28"/>
          <w:szCs w:val="28"/>
          <w:lang w:val="uk-UA"/>
        </w:rPr>
        <w:lastRenderedPageBreak/>
        <w:t>підручників з географії (наприклад,</w:t>
      </w:r>
      <w:r w:rsidR="00561B88">
        <w:rPr>
          <w:rFonts w:ascii="Times New Roman" w:hAnsi="Times New Roman" w:cs="Times New Roman"/>
          <w:sz w:val="28"/>
          <w:szCs w:val="28"/>
          <w:lang w:val="uk-UA"/>
        </w:rPr>
        <w:t xml:space="preserve"> підручник з географії 9 клас</w:t>
      </w:r>
      <w:r w:rsidR="007751B1">
        <w:rPr>
          <w:rFonts w:ascii="Times New Roman" w:hAnsi="Times New Roman" w:cs="Times New Roman"/>
          <w:sz w:val="28"/>
          <w:szCs w:val="28"/>
          <w:lang w:val="uk-UA"/>
        </w:rPr>
        <w:t>у</w:t>
      </w:r>
      <w:r w:rsidR="00561B88">
        <w:rPr>
          <w:rFonts w:ascii="Times New Roman" w:hAnsi="Times New Roman" w:cs="Times New Roman"/>
          <w:sz w:val="28"/>
          <w:szCs w:val="28"/>
          <w:lang w:val="uk-UA"/>
        </w:rPr>
        <w:t xml:space="preserve"> – </w:t>
      </w:r>
      <w:hyperlink r:id="rId5" w:history="1">
        <w:r w:rsidR="00561B88" w:rsidRPr="007970F2">
          <w:rPr>
            <w:rStyle w:val="a4"/>
            <w:rFonts w:ascii="Times New Roman" w:hAnsi="Times New Roman" w:cs="Times New Roman"/>
            <w:sz w:val="28"/>
            <w:szCs w:val="28"/>
            <w:lang w:val="uk-UA"/>
          </w:rPr>
          <w:t>https://www.orioncentr.com.ua/components/com_jshopping/files/demo_products/Orion_9_Geografy_Gilberg.pdf</w:t>
        </w:r>
      </w:hyperlink>
      <w:r w:rsidR="00561B88">
        <w:rPr>
          <w:rFonts w:ascii="Times New Roman" w:hAnsi="Times New Roman" w:cs="Times New Roman"/>
          <w:sz w:val="28"/>
          <w:szCs w:val="28"/>
          <w:lang w:val="uk-UA"/>
        </w:rPr>
        <w:t>). Їх використання дозволить сформувати коротку презентацію, що описує Україну як європейську державу, яка на 30</w:t>
      </w:r>
      <w:r w:rsidR="001D31CB">
        <w:rPr>
          <w:rFonts w:ascii="Times New Roman" w:hAnsi="Times New Roman" w:cs="Times New Roman"/>
          <w:sz w:val="28"/>
          <w:szCs w:val="28"/>
          <w:lang w:val="uk-UA"/>
        </w:rPr>
        <w:t>-му</w:t>
      </w:r>
      <w:r w:rsidR="00561B88">
        <w:rPr>
          <w:rFonts w:ascii="Times New Roman" w:hAnsi="Times New Roman" w:cs="Times New Roman"/>
          <w:sz w:val="28"/>
          <w:szCs w:val="28"/>
          <w:lang w:val="uk-UA"/>
        </w:rPr>
        <w:t xml:space="preserve"> році незалежності </w:t>
      </w:r>
      <w:r w:rsidR="001D31CB">
        <w:rPr>
          <w:rFonts w:ascii="Times New Roman" w:hAnsi="Times New Roman" w:cs="Times New Roman"/>
          <w:sz w:val="28"/>
          <w:szCs w:val="28"/>
          <w:lang w:val="uk-UA"/>
        </w:rPr>
        <w:t xml:space="preserve">знову </w:t>
      </w:r>
      <w:r w:rsidR="00561B88">
        <w:rPr>
          <w:rFonts w:ascii="Times New Roman" w:hAnsi="Times New Roman" w:cs="Times New Roman"/>
          <w:sz w:val="28"/>
          <w:szCs w:val="28"/>
          <w:lang w:val="uk-UA"/>
        </w:rPr>
        <w:t xml:space="preserve">виборює своє право бути вільною. При цьому актуалізувавши за даними </w:t>
      </w:r>
      <w:proofErr w:type="spellStart"/>
      <w:r w:rsidR="00561B88">
        <w:rPr>
          <w:rFonts w:ascii="Times New Roman" w:hAnsi="Times New Roman" w:cs="Times New Roman"/>
          <w:sz w:val="28"/>
          <w:szCs w:val="28"/>
          <w:lang w:val="uk-UA"/>
        </w:rPr>
        <w:t>Держстату</w:t>
      </w:r>
      <w:proofErr w:type="spellEnd"/>
      <w:r w:rsidR="00561B88">
        <w:rPr>
          <w:rFonts w:ascii="Times New Roman" w:hAnsi="Times New Roman" w:cs="Times New Roman"/>
          <w:sz w:val="28"/>
          <w:szCs w:val="28"/>
          <w:lang w:val="uk-UA"/>
        </w:rPr>
        <w:t xml:space="preserve"> показники економічного розвитку, варто також використати карти, які наведені у шкільному підручнику та навчальному атласі. Це дозволить переконливо розповісти учнівській молоді країн-членів ЄС про Україну та закріпить наскрізну громадянську компетенцію у юних громадянах держави.</w:t>
      </w:r>
    </w:p>
    <w:p w14:paraId="28A615C3" w14:textId="04FA53F6" w:rsidR="00FF02F5" w:rsidRDefault="008C0D52" w:rsidP="009B082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Учн</w:t>
      </w:r>
      <w:r w:rsidR="00CD0155">
        <w:rPr>
          <w:rFonts w:ascii="Times New Roman" w:hAnsi="Times New Roman" w:cs="Times New Roman"/>
          <w:sz w:val="28"/>
          <w:szCs w:val="28"/>
          <w:lang w:val="uk-UA"/>
        </w:rPr>
        <w:t>ям</w:t>
      </w:r>
      <w:r>
        <w:rPr>
          <w:rFonts w:ascii="Times New Roman" w:hAnsi="Times New Roman" w:cs="Times New Roman"/>
          <w:sz w:val="28"/>
          <w:szCs w:val="28"/>
          <w:lang w:val="uk-UA"/>
        </w:rPr>
        <w:t>, які не в змозі, з міркувань безпеки, відвідувати середні навчальні загальноосвітні заклади, доцільно використовувати у навчальному процесі електронні версії підручників та навчальн</w:t>
      </w:r>
      <w:r w:rsidR="00CD0155">
        <w:rPr>
          <w:rFonts w:ascii="Times New Roman" w:hAnsi="Times New Roman" w:cs="Times New Roman"/>
          <w:sz w:val="28"/>
          <w:szCs w:val="28"/>
          <w:lang w:val="uk-UA"/>
        </w:rPr>
        <w:t>их</w:t>
      </w:r>
      <w:r>
        <w:rPr>
          <w:rFonts w:ascii="Times New Roman" w:hAnsi="Times New Roman" w:cs="Times New Roman"/>
          <w:sz w:val="28"/>
          <w:szCs w:val="28"/>
          <w:lang w:val="uk-UA"/>
        </w:rPr>
        <w:t xml:space="preserve"> атлас</w:t>
      </w:r>
      <w:r w:rsidR="00CD0155">
        <w:rPr>
          <w:rFonts w:ascii="Times New Roman" w:hAnsi="Times New Roman" w:cs="Times New Roman"/>
          <w:sz w:val="28"/>
          <w:szCs w:val="28"/>
          <w:lang w:val="uk-UA"/>
        </w:rPr>
        <w:t>ів</w:t>
      </w:r>
      <w:r>
        <w:rPr>
          <w:rFonts w:ascii="Times New Roman" w:hAnsi="Times New Roman" w:cs="Times New Roman"/>
          <w:sz w:val="28"/>
          <w:szCs w:val="28"/>
          <w:lang w:val="uk-UA"/>
        </w:rPr>
        <w:t>, контурн</w:t>
      </w:r>
      <w:r w:rsidR="00CD0155">
        <w:rPr>
          <w:rFonts w:ascii="Times New Roman" w:hAnsi="Times New Roman" w:cs="Times New Roman"/>
          <w:sz w:val="28"/>
          <w:szCs w:val="28"/>
          <w:lang w:val="uk-UA"/>
        </w:rPr>
        <w:t>их</w:t>
      </w:r>
      <w:r>
        <w:rPr>
          <w:rFonts w:ascii="Times New Roman" w:hAnsi="Times New Roman" w:cs="Times New Roman"/>
          <w:sz w:val="28"/>
          <w:szCs w:val="28"/>
          <w:lang w:val="uk-UA"/>
        </w:rPr>
        <w:t xml:space="preserve"> карт, робоч</w:t>
      </w:r>
      <w:r w:rsidR="00CD0155">
        <w:rPr>
          <w:rFonts w:ascii="Times New Roman" w:hAnsi="Times New Roman" w:cs="Times New Roman"/>
          <w:sz w:val="28"/>
          <w:szCs w:val="28"/>
          <w:lang w:val="uk-UA"/>
        </w:rPr>
        <w:t>их</w:t>
      </w:r>
      <w:r>
        <w:rPr>
          <w:rFonts w:ascii="Times New Roman" w:hAnsi="Times New Roman" w:cs="Times New Roman"/>
          <w:sz w:val="28"/>
          <w:szCs w:val="28"/>
          <w:lang w:val="uk-UA"/>
        </w:rPr>
        <w:t xml:space="preserve"> зошит</w:t>
      </w:r>
      <w:r w:rsidR="00CD0155">
        <w:rPr>
          <w:rFonts w:ascii="Times New Roman" w:hAnsi="Times New Roman" w:cs="Times New Roman"/>
          <w:sz w:val="28"/>
          <w:szCs w:val="28"/>
          <w:lang w:val="uk-UA"/>
        </w:rPr>
        <w:t>ів</w:t>
      </w:r>
      <w:r>
        <w:rPr>
          <w:rFonts w:ascii="Times New Roman" w:hAnsi="Times New Roman" w:cs="Times New Roman"/>
          <w:sz w:val="28"/>
          <w:szCs w:val="28"/>
          <w:lang w:val="uk-UA"/>
        </w:rPr>
        <w:t>. Учитель, у разі потреби, може організувати навчальний процес таким чином, що</w:t>
      </w:r>
      <w:r w:rsidR="00CD0155">
        <w:rPr>
          <w:rFonts w:ascii="Times New Roman" w:hAnsi="Times New Roman" w:cs="Times New Roman"/>
          <w:sz w:val="28"/>
          <w:szCs w:val="28"/>
          <w:lang w:val="uk-UA"/>
        </w:rPr>
        <w:t>б</w:t>
      </w:r>
      <w:r>
        <w:rPr>
          <w:rFonts w:ascii="Times New Roman" w:hAnsi="Times New Roman" w:cs="Times New Roman"/>
          <w:sz w:val="28"/>
          <w:szCs w:val="28"/>
          <w:lang w:val="uk-UA"/>
        </w:rPr>
        <w:t xml:space="preserve"> учні більше уваги приділя</w:t>
      </w:r>
      <w:r w:rsidR="00CD0155">
        <w:rPr>
          <w:rFonts w:ascii="Times New Roman" w:hAnsi="Times New Roman" w:cs="Times New Roman"/>
          <w:sz w:val="28"/>
          <w:szCs w:val="28"/>
          <w:lang w:val="uk-UA"/>
        </w:rPr>
        <w:t>ли</w:t>
      </w:r>
      <w:r>
        <w:rPr>
          <w:rFonts w:ascii="Times New Roman" w:hAnsi="Times New Roman" w:cs="Times New Roman"/>
          <w:sz w:val="28"/>
          <w:szCs w:val="28"/>
          <w:lang w:val="uk-UA"/>
        </w:rPr>
        <w:t xml:space="preserve"> виконанню практичних робіт, передбачених чинною навчальною програмою. Для цього оптимальним варіантом є застосування робочих зошитів, де подано покроковий алгоритм виконання практичних робіт. Вчитель таким чином матиме можливість перевірки засвоєння навчального матеріалу при самостійному </w:t>
      </w:r>
      <w:bookmarkStart w:id="1" w:name="_Hlk98781351"/>
      <w:r>
        <w:rPr>
          <w:rFonts w:ascii="Times New Roman" w:hAnsi="Times New Roman" w:cs="Times New Roman"/>
          <w:sz w:val="28"/>
          <w:szCs w:val="28"/>
          <w:lang w:val="uk-UA"/>
        </w:rPr>
        <w:t xml:space="preserve">дистанційному навчанні </w:t>
      </w:r>
      <w:bookmarkEnd w:id="1"/>
      <w:r>
        <w:rPr>
          <w:rFonts w:ascii="Times New Roman" w:hAnsi="Times New Roman" w:cs="Times New Roman"/>
          <w:sz w:val="28"/>
          <w:szCs w:val="28"/>
          <w:lang w:val="uk-UA"/>
        </w:rPr>
        <w:t xml:space="preserve">учнів. </w:t>
      </w:r>
    </w:p>
    <w:p w14:paraId="7E028015" w14:textId="58B85224" w:rsidR="00561B88" w:rsidRPr="00AD3616" w:rsidRDefault="008C0D52" w:rsidP="009B0827">
      <w:pPr>
        <w:spacing w:after="0" w:line="360" w:lineRule="auto"/>
        <w:ind w:firstLine="567"/>
        <w:jc w:val="both"/>
        <w:rPr>
          <w:rFonts w:ascii="Times New Roman" w:hAnsi="Times New Roman" w:cs="Times New Roman"/>
          <w:color w:val="000000" w:themeColor="text1"/>
          <w:sz w:val="28"/>
          <w:szCs w:val="28"/>
          <w:lang w:val="uk-UA"/>
        </w:rPr>
      </w:pPr>
      <w:r w:rsidRPr="00AD3616">
        <w:rPr>
          <w:rFonts w:ascii="Times New Roman" w:hAnsi="Times New Roman" w:cs="Times New Roman"/>
          <w:color w:val="000000" w:themeColor="text1"/>
          <w:sz w:val="28"/>
          <w:szCs w:val="28"/>
          <w:lang w:val="uk-UA"/>
        </w:rPr>
        <w:t xml:space="preserve">Для цього учні </w:t>
      </w:r>
      <w:r w:rsidR="00862D96" w:rsidRPr="00AD3616">
        <w:rPr>
          <w:rFonts w:ascii="Times New Roman" w:hAnsi="Times New Roman" w:cs="Times New Roman"/>
          <w:color w:val="000000" w:themeColor="text1"/>
          <w:sz w:val="28"/>
          <w:szCs w:val="28"/>
          <w:lang w:val="uk-UA"/>
        </w:rPr>
        <w:t>застосо</w:t>
      </w:r>
      <w:r w:rsidR="00325A1F" w:rsidRPr="00AD3616">
        <w:rPr>
          <w:rFonts w:ascii="Times New Roman" w:hAnsi="Times New Roman" w:cs="Times New Roman"/>
          <w:color w:val="000000" w:themeColor="text1"/>
          <w:sz w:val="28"/>
          <w:szCs w:val="28"/>
          <w:lang w:val="uk-UA"/>
        </w:rPr>
        <w:t>вують платформи</w:t>
      </w:r>
      <w:r w:rsidR="00862D96" w:rsidRPr="00AD3616">
        <w:rPr>
          <w:rFonts w:ascii="Times New Roman" w:hAnsi="Times New Roman" w:cs="Times New Roman"/>
          <w:color w:val="000000" w:themeColor="text1"/>
          <w:sz w:val="28"/>
          <w:szCs w:val="28"/>
          <w:lang w:val="uk-UA"/>
        </w:rPr>
        <w:t>, рекомендовані Міністерством освіти,</w:t>
      </w:r>
      <w:r w:rsidRPr="00AD3616">
        <w:rPr>
          <w:rFonts w:ascii="Times New Roman" w:hAnsi="Times New Roman" w:cs="Times New Roman"/>
          <w:color w:val="000000" w:themeColor="text1"/>
          <w:sz w:val="28"/>
          <w:szCs w:val="28"/>
          <w:lang w:val="uk-UA"/>
        </w:rPr>
        <w:t xml:space="preserve"> </w:t>
      </w:r>
      <w:r w:rsidR="00325A1F" w:rsidRPr="00AD3616">
        <w:rPr>
          <w:rFonts w:ascii="Times New Roman" w:hAnsi="Times New Roman" w:cs="Times New Roman"/>
          <w:color w:val="000000" w:themeColor="text1"/>
          <w:sz w:val="28"/>
          <w:szCs w:val="28"/>
          <w:lang w:val="uk-UA"/>
        </w:rPr>
        <w:t>а також д</w:t>
      </w:r>
      <w:r w:rsidR="00325A1F" w:rsidRPr="00AD3616">
        <w:rPr>
          <w:rFonts w:ascii="Times New Roman" w:hAnsi="Times New Roman" w:cs="Times New Roman"/>
          <w:color w:val="000000" w:themeColor="text1"/>
          <w:sz w:val="28"/>
          <w:szCs w:val="28"/>
          <w:shd w:val="clear" w:color="auto" w:fill="FFFFFF"/>
          <w:lang w:val="uk-UA"/>
        </w:rPr>
        <w:t>оцільно також в</w:t>
      </w:r>
      <w:r w:rsidR="00FF02F5" w:rsidRPr="00AD3616">
        <w:rPr>
          <w:rFonts w:ascii="Times New Roman" w:hAnsi="Times New Roman" w:cs="Times New Roman"/>
          <w:color w:val="000000" w:themeColor="text1"/>
          <w:sz w:val="28"/>
          <w:szCs w:val="28"/>
          <w:shd w:val="clear" w:color="auto" w:fill="FFFFFF"/>
          <w:lang w:val="uk-UA"/>
        </w:rPr>
        <w:t>икористання платформи «</w:t>
      </w:r>
      <w:proofErr w:type="spellStart"/>
      <w:r w:rsidR="00FF02F5" w:rsidRPr="00AD3616">
        <w:rPr>
          <w:rFonts w:ascii="Times New Roman" w:hAnsi="Times New Roman" w:cs="Times New Roman"/>
          <w:color w:val="000000" w:themeColor="text1"/>
          <w:sz w:val="28"/>
          <w:szCs w:val="28"/>
          <w:shd w:val="clear" w:color="auto" w:fill="FFFFFF"/>
        </w:rPr>
        <w:t>Kahoot</w:t>
      </w:r>
      <w:proofErr w:type="spellEnd"/>
      <w:r w:rsidR="00FF02F5" w:rsidRPr="00AD3616">
        <w:rPr>
          <w:rFonts w:ascii="Times New Roman" w:hAnsi="Times New Roman" w:cs="Times New Roman"/>
          <w:color w:val="000000" w:themeColor="text1"/>
          <w:sz w:val="28"/>
          <w:szCs w:val="28"/>
          <w:shd w:val="clear" w:color="auto" w:fill="FFFFFF"/>
          <w:lang w:val="uk-UA"/>
        </w:rPr>
        <w:t xml:space="preserve">!» для </w:t>
      </w:r>
      <w:r w:rsidR="00867A74" w:rsidRPr="00AD3616">
        <w:rPr>
          <w:rFonts w:ascii="Times New Roman" w:hAnsi="Times New Roman" w:cs="Times New Roman"/>
          <w:color w:val="000000" w:themeColor="text1"/>
          <w:sz w:val="28"/>
          <w:szCs w:val="28"/>
          <w:shd w:val="clear" w:color="auto" w:fill="FFFFFF"/>
          <w:lang w:val="uk-UA"/>
        </w:rPr>
        <w:t xml:space="preserve">підвищення зацікавленості учнів при </w:t>
      </w:r>
      <w:r w:rsidR="00FF02F5" w:rsidRPr="00AD3616">
        <w:rPr>
          <w:rFonts w:ascii="Times New Roman" w:hAnsi="Times New Roman" w:cs="Times New Roman"/>
          <w:color w:val="000000" w:themeColor="text1"/>
          <w:sz w:val="28"/>
          <w:szCs w:val="28"/>
          <w:shd w:val="clear" w:color="auto" w:fill="FFFFFF"/>
          <w:lang w:val="uk-UA"/>
        </w:rPr>
        <w:t>дистанційно</w:t>
      </w:r>
      <w:r w:rsidR="00867A74" w:rsidRPr="00AD3616">
        <w:rPr>
          <w:rFonts w:ascii="Times New Roman" w:hAnsi="Times New Roman" w:cs="Times New Roman"/>
          <w:color w:val="000000" w:themeColor="text1"/>
          <w:sz w:val="28"/>
          <w:szCs w:val="28"/>
          <w:shd w:val="clear" w:color="auto" w:fill="FFFFFF"/>
          <w:lang w:val="uk-UA"/>
        </w:rPr>
        <w:t>му</w:t>
      </w:r>
      <w:r w:rsidR="00FF02F5" w:rsidRPr="00AD3616">
        <w:rPr>
          <w:rFonts w:ascii="Times New Roman" w:hAnsi="Times New Roman" w:cs="Times New Roman"/>
          <w:color w:val="000000" w:themeColor="text1"/>
          <w:sz w:val="28"/>
          <w:szCs w:val="28"/>
          <w:shd w:val="clear" w:color="auto" w:fill="FFFFFF"/>
          <w:lang w:val="uk-UA"/>
        </w:rPr>
        <w:t xml:space="preserve"> навчанн</w:t>
      </w:r>
      <w:r w:rsidR="00867A74" w:rsidRPr="00AD3616">
        <w:rPr>
          <w:rFonts w:ascii="Times New Roman" w:hAnsi="Times New Roman" w:cs="Times New Roman"/>
          <w:color w:val="000000" w:themeColor="text1"/>
          <w:sz w:val="28"/>
          <w:szCs w:val="28"/>
          <w:shd w:val="clear" w:color="auto" w:fill="FFFFFF"/>
          <w:lang w:val="uk-UA"/>
        </w:rPr>
        <w:t>і</w:t>
      </w:r>
      <w:r w:rsidR="00FF02F5" w:rsidRPr="00AD3616">
        <w:rPr>
          <w:rFonts w:ascii="Times New Roman" w:hAnsi="Times New Roman" w:cs="Times New Roman"/>
          <w:color w:val="000000" w:themeColor="text1"/>
          <w:sz w:val="28"/>
          <w:szCs w:val="28"/>
          <w:shd w:val="clear" w:color="auto" w:fill="FFFFFF"/>
          <w:lang w:val="uk-UA"/>
        </w:rPr>
        <w:t xml:space="preserve"> (розробник  – Норвезький університет природничих и техніч</w:t>
      </w:r>
      <w:r w:rsidR="00325A1F" w:rsidRPr="00AD3616">
        <w:rPr>
          <w:rFonts w:ascii="Times New Roman" w:hAnsi="Times New Roman" w:cs="Times New Roman"/>
          <w:color w:val="000000" w:themeColor="text1"/>
          <w:sz w:val="28"/>
          <w:szCs w:val="28"/>
          <w:shd w:val="clear" w:color="auto" w:fill="FFFFFF"/>
          <w:lang w:val="uk-UA"/>
        </w:rPr>
        <w:t>н</w:t>
      </w:r>
      <w:r w:rsidR="00FF02F5" w:rsidRPr="00AD3616">
        <w:rPr>
          <w:rFonts w:ascii="Times New Roman" w:hAnsi="Times New Roman" w:cs="Times New Roman"/>
          <w:color w:val="000000" w:themeColor="text1"/>
          <w:sz w:val="28"/>
          <w:szCs w:val="28"/>
          <w:shd w:val="clear" w:color="auto" w:fill="FFFFFF"/>
          <w:lang w:val="uk-UA"/>
        </w:rPr>
        <w:t>их наук).</w:t>
      </w:r>
    </w:p>
    <w:p w14:paraId="1D406984" w14:textId="3BAF3A14" w:rsidR="008C0D52" w:rsidRDefault="008C0D52" w:rsidP="009B082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C27C88">
        <w:rPr>
          <w:rFonts w:ascii="Times New Roman" w:hAnsi="Times New Roman" w:cs="Times New Roman"/>
          <w:sz w:val="28"/>
          <w:szCs w:val="28"/>
          <w:lang w:val="uk-UA"/>
        </w:rPr>
        <w:t xml:space="preserve">чні, які перебувають в евакуаційному транспорті чи в умовах безпосереднього ведення бойових дій, позбавлені можливості навчання. Для таких учнів найдоцільнішим засобом навчання стане допомога вчителя, після того як вони прибудуть у безпечне місце та матимуть змогу вчитись. Однією з таких форм є форма експрес освіти. Її суть полягає у тому, що учні вивчають лише найголовніші елементи навчального процесу самостійно, а складні теми </w:t>
      </w:r>
      <w:r w:rsidR="00C27C88">
        <w:rPr>
          <w:rFonts w:ascii="Times New Roman" w:hAnsi="Times New Roman" w:cs="Times New Roman"/>
          <w:sz w:val="28"/>
          <w:szCs w:val="28"/>
          <w:lang w:val="uk-UA"/>
        </w:rPr>
        <w:lastRenderedPageBreak/>
        <w:t xml:space="preserve">розкриває вчитель при можливості відновлення освітнього процесу. Другорядні теми при цьому </w:t>
      </w:r>
      <w:r w:rsidR="004F14A2" w:rsidRPr="00AD3616">
        <w:rPr>
          <w:rFonts w:ascii="Times New Roman" w:hAnsi="Times New Roman" w:cs="Times New Roman"/>
          <w:color w:val="000000" w:themeColor="text1"/>
          <w:sz w:val="28"/>
          <w:szCs w:val="28"/>
          <w:lang w:val="uk-UA"/>
        </w:rPr>
        <w:t>вивчають оглядово</w:t>
      </w:r>
      <w:r w:rsidR="00C27C88">
        <w:rPr>
          <w:rFonts w:ascii="Times New Roman" w:hAnsi="Times New Roman" w:cs="Times New Roman"/>
          <w:sz w:val="28"/>
          <w:szCs w:val="28"/>
          <w:lang w:val="uk-UA"/>
        </w:rPr>
        <w:t>.</w:t>
      </w:r>
    </w:p>
    <w:p w14:paraId="788F052D" w14:textId="24F5A695" w:rsidR="00EB379C" w:rsidRDefault="00C27C88" w:rsidP="009B082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викладанні </w:t>
      </w:r>
      <w:r w:rsidR="00903041">
        <w:rPr>
          <w:rFonts w:ascii="Times New Roman" w:hAnsi="Times New Roman" w:cs="Times New Roman"/>
          <w:sz w:val="28"/>
          <w:szCs w:val="28"/>
          <w:lang w:val="uk-UA"/>
        </w:rPr>
        <w:t xml:space="preserve">у </w:t>
      </w:r>
      <w:r>
        <w:rPr>
          <w:rFonts w:ascii="Times New Roman" w:hAnsi="Times New Roman" w:cs="Times New Roman"/>
          <w:sz w:val="28"/>
          <w:szCs w:val="28"/>
          <w:lang w:val="uk-UA"/>
        </w:rPr>
        <w:t>шк</w:t>
      </w:r>
      <w:r w:rsidR="00903041">
        <w:rPr>
          <w:rFonts w:ascii="Times New Roman" w:hAnsi="Times New Roman" w:cs="Times New Roman"/>
          <w:sz w:val="28"/>
          <w:szCs w:val="28"/>
          <w:lang w:val="uk-UA"/>
        </w:rPr>
        <w:t>олі</w:t>
      </w:r>
      <w:r>
        <w:rPr>
          <w:rFonts w:ascii="Times New Roman" w:hAnsi="Times New Roman" w:cs="Times New Roman"/>
          <w:sz w:val="28"/>
          <w:szCs w:val="28"/>
          <w:lang w:val="uk-UA"/>
        </w:rPr>
        <w:t xml:space="preserve"> навчального курсу географії можливо </w:t>
      </w:r>
      <w:r w:rsidR="00883C60" w:rsidRPr="00AD3616">
        <w:rPr>
          <w:rFonts w:ascii="Times New Roman" w:hAnsi="Times New Roman" w:cs="Times New Roman"/>
          <w:color w:val="000000" w:themeColor="text1"/>
          <w:sz w:val="28"/>
          <w:szCs w:val="28"/>
          <w:lang w:val="uk-UA"/>
        </w:rPr>
        <w:t xml:space="preserve">поглиблене </w:t>
      </w:r>
      <w:r>
        <w:rPr>
          <w:rFonts w:ascii="Times New Roman" w:hAnsi="Times New Roman" w:cs="Times New Roman"/>
          <w:sz w:val="28"/>
          <w:szCs w:val="28"/>
          <w:lang w:val="uk-UA"/>
        </w:rPr>
        <w:t xml:space="preserve">вивчення різних елементів географії, що має практичне значення при застосуванні навчального матеріалу в умовах ведення бойових дій. </w:t>
      </w:r>
      <w:r w:rsidR="00EB379C">
        <w:rPr>
          <w:rFonts w:ascii="Times New Roman" w:hAnsi="Times New Roman" w:cs="Times New Roman"/>
          <w:sz w:val="28"/>
          <w:szCs w:val="28"/>
          <w:lang w:val="uk-UA"/>
        </w:rPr>
        <w:t>Вчитель має на конкретних прикладах України показати</w:t>
      </w:r>
      <w:r w:rsidR="003E0B85">
        <w:rPr>
          <w:rFonts w:ascii="Times New Roman" w:hAnsi="Times New Roman" w:cs="Times New Roman"/>
          <w:sz w:val="28"/>
          <w:szCs w:val="28"/>
          <w:lang w:val="uk-UA"/>
        </w:rPr>
        <w:t>,</w:t>
      </w:r>
      <w:r w:rsidR="00EB379C">
        <w:rPr>
          <w:rFonts w:ascii="Times New Roman" w:hAnsi="Times New Roman" w:cs="Times New Roman"/>
          <w:sz w:val="28"/>
          <w:szCs w:val="28"/>
          <w:lang w:val="uk-UA"/>
        </w:rPr>
        <w:t xml:space="preserve"> як саме використовують знання з географії </w:t>
      </w:r>
      <w:r w:rsidR="00DC53E1">
        <w:rPr>
          <w:rFonts w:ascii="Times New Roman" w:hAnsi="Times New Roman" w:cs="Times New Roman"/>
          <w:sz w:val="28"/>
          <w:szCs w:val="28"/>
          <w:lang w:val="uk-UA"/>
        </w:rPr>
        <w:t xml:space="preserve">фахівці </w:t>
      </w:r>
      <w:r w:rsidR="00EB379C">
        <w:rPr>
          <w:rFonts w:ascii="Times New Roman" w:hAnsi="Times New Roman" w:cs="Times New Roman"/>
          <w:sz w:val="28"/>
          <w:szCs w:val="28"/>
          <w:lang w:val="uk-UA"/>
        </w:rPr>
        <w:t>З</w:t>
      </w:r>
      <w:r w:rsidR="003E0B85">
        <w:rPr>
          <w:rFonts w:ascii="Times New Roman" w:hAnsi="Times New Roman" w:cs="Times New Roman"/>
          <w:sz w:val="28"/>
          <w:szCs w:val="28"/>
          <w:lang w:val="uk-UA"/>
        </w:rPr>
        <w:t>бройн</w:t>
      </w:r>
      <w:r w:rsidR="00DC53E1">
        <w:rPr>
          <w:rFonts w:ascii="Times New Roman" w:hAnsi="Times New Roman" w:cs="Times New Roman"/>
          <w:sz w:val="28"/>
          <w:szCs w:val="28"/>
          <w:lang w:val="uk-UA"/>
        </w:rPr>
        <w:t>их</w:t>
      </w:r>
      <w:r w:rsidR="003E0B85">
        <w:rPr>
          <w:rFonts w:ascii="Times New Roman" w:hAnsi="Times New Roman" w:cs="Times New Roman"/>
          <w:sz w:val="28"/>
          <w:szCs w:val="28"/>
          <w:lang w:val="uk-UA"/>
        </w:rPr>
        <w:t xml:space="preserve"> </w:t>
      </w:r>
      <w:r w:rsidR="00EB379C">
        <w:rPr>
          <w:rFonts w:ascii="Times New Roman" w:hAnsi="Times New Roman" w:cs="Times New Roman"/>
          <w:sz w:val="28"/>
          <w:szCs w:val="28"/>
          <w:lang w:val="uk-UA"/>
        </w:rPr>
        <w:t>С</w:t>
      </w:r>
      <w:r w:rsidR="003E0B85">
        <w:rPr>
          <w:rFonts w:ascii="Times New Roman" w:hAnsi="Times New Roman" w:cs="Times New Roman"/>
          <w:sz w:val="28"/>
          <w:szCs w:val="28"/>
          <w:lang w:val="uk-UA"/>
        </w:rPr>
        <w:t xml:space="preserve">ил </w:t>
      </w:r>
      <w:r w:rsidR="00EB379C">
        <w:rPr>
          <w:rFonts w:ascii="Times New Roman" w:hAnsi="Times New Roman" w:cs="Times New Roman"/>
          <w:sz w:val="28"/>
          <w:szCs w:val="28"/>
          <w:lang w:val="uk-UA"/>
        </w:rPr>
        <w:t>У</w:t>
      </w:r>
      <w:r w:rsidR="003E0B85">
        <w:rPr>
          <w:rFonts w:ascii="Times New Roman" w:hAnsi="Times New Roman" w:cs="Times New Roman"/>
          <w:sz w:val="28"/>
          <w:szCs w:val="28"/>
          <w:lang w:val="uk-UA"/>
        </w:rPr>
        <w:t>країни</w:t>
      </w:r>
      <w:r w:rsidR="00EB379C">
        <w:rPr>
          <w:rFonts w:ascii="Times New Roman" w:hAnsi="Times New Roman" w:cs="Times New Roman"/>
          <w:sz w:val="28"/>
          <w:szCs w:val="28"/>
          <w:lang w:val="uk-UA"/>
        </w:rPr>
        <w:t xml:space="preserve"> для боротьби із загарбником.</w:t>
      </w:r>
      <w:r w:rsidR="00420AD8">
        <w:rPr>
          <w:rFonts w:ascii="Times New Roman" w:hAnsi="Times New Roman" w:cs="Times New Roman"/>
          <w:sz w:val="28"/>
          <w:szCs w:val="28"/>
          <w:lang w:val="uk-UA"/>
        </w:rPr>
        <w:t xml:space="preserve"> В основі цього має бути покладена наскрізна компетентність – формування свідомого громадянина</w:t>
      </w:r>
      <w:bookmarkStart w:id="2" w:name="_Hlk98784407"/>
      <w:r w:rsidR="00420AD8">
        <w:rPr>
          <w:rFonts w:ascii="Times New Roman" w:hAnsi="Times New Roman" w:cs="Times New Roman"/>
          <w:sz w:val="28"/>
          <w:szCs w:val="28"/>
          <w:lang w:val="uk-UA"/>
        </w:rPr>
        <w:t>–</w:t>
      </w:r>
      <w:bookmarkEnd w:id="2"/>
      <w:r w:rsidR="00420AD8">
        <w:rPr>
          <w:rFonts w:ascii="Times New Roman" w:hAnsi="Times New Roman" w:cs="Times New Roman"/>
          <w:sz w:val="28"/>
          <w:szCs w:val="28"/>
          <w:lang w:val="uk-UA"/>
        </w:rPr>
        <w:t>патріота</w:t>
      </w:r>
      <w:r w:rsidR="00100B28">
        <w:rPr>
          <w:rFonts w:ascii="Times New Roman" w:hAnsi="Times New Roman" w:cs="Times New Roman"/>
          <w:sz w:val="28"/>
          <w:szCs w:val="28"/>
          <w:lang w:val="uk-UA"/>
        </w:rPr>
        <w:t xml:space="preserve">. Саме громадянська самосвідомість має стати наріжним </w:t>
      </w:r>
      <w:proofErr w:type="spellStart"/>
      <w:r w:rsidR="00100B28">
        <w:rPr>
          <w:rFonts w:ascii="Times New Roman" w:hAnsi="Times New Roman" w:cs="Times New Roman"/>
          <w:sz w:val="28"/>
          <w:szCs w:val="28"/>
          <w:lang w:val="uk-UA"/>
        </w:rPr>
        <w:t>каменем</w:t>
      </w:r>
      <w:proofErr w:type="spellEnd"/>
      <w:r w:rsidR="00100B28">
        <w:rPr>
          <w:rFonts w:ascii="Times New Roman" w:hAnsi="Times New Roman" w:cs="Times New Roman"/>
          <w:sz w:val="28"/>
          <w:szCs w:val="28"/>
          <w:lang w:val="uk-UA"/>
        </w:rPr>
        <w:t xml:space="preserve"> освітнього процесу в умовах війни. Завдання вчителя</w:t>
      </w:r>
      <w:r w:rsidR="00420AD8">
        <w:rPr>
          <w:rFonts w:ascii="Times New Roman" w:hAnsi="Times New Roman" w:cs="Times New Roman"/>
          <w:sz w:val="28"/>
          <w:szCs w:val="28"/>
          <w:lang w:val="uk-UA"/>
        </w:rPr>
        <w:t xml:space="preserve"> </w:t>
      </w:r>
      <w:r w:rsidR="00B334CE" w:rsidRPr="00B334CE">
        <w:rPr>
          <w:rFonts w:ascii="Times New Roman" w:hAnsi="Times New Roman" w:cs="Times New Roman"/>
          <w:sz w:val="28"/>
          <w:szCs w:val="28"/>
          <w:lang w:val="uk-UA"/>
        </w:rPr>
        <w:t xml:space="preserve">– </w:t>
      </w:r>
      <w:r w:rsidR="00B334CE">
        <w:rPr>
          <w:rFonts w:ascii="Times New Roman" w:hAnsi="Times New Roman" w:cs="Times New Roman"/>
          <w:sz w:val="28"/>
          <w:szCs w:val="28"/>
          <w:lang w:val="uk-UA"/>
        </w:rPr>
        <w:t>бути</w:t>
      </w:r>
      <w:r w:rsidR="00100B28">
        <w:rPr>
          <w:rFonts w:ascii="Times New Roman" w:hAnsi="Times New Roman" w:cs="Times New Roman"/>
          <w:sz w:val="28"/>
          <w:szCs w:val="28"/>
          <w:lang w:val="uk-UA"/>
        </w:rPr>
        <w:t xml:space="preserve"> зразком свідомого громадянина.</w:t>
      </w:r>
    </w:p>
    <w:p w14:paraId="6A3A7F73" w14:textId="4C53EEDA" w:rsidR="00762E91" w:rsidRDefault="00C27C88" w:rsidP="009B082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Вчитель</w:t>
      </w:r>
      <w:r w:rsidR="00DB075E">
        <w:rPr>
          <w:rFonts w:ascii="Times New Roman" w:hAnsi="Times New Roman" w:cs="Times New Roman"/>
          <w:sz w:val="28"/>
          <w:szCs w:val="28"/>
          <w:lang w:val="uk-UA"/>
        </w:rPr>
        <w:t>,</w:t>
      </w:r>
      <w:r>
        <w:rPr>
          <w:rFonts w:ascii="Times New Roman" w:hAnsi="Times New Roman" w:cs="Times New Roman"/>
          <w:sz w:val="28"/>
          <w:szCs w:val="28"/>
          <w:lang w:val="uk-UA"/>
        </w:rPr>
        <w:t xml:space="preserve"> перед тим як пояснювати основи </w:t>
      </w:r>
      <w:r w:rsidR="00DB075E">
        <w:rPr>
          <w:rFonts w:ascii="Times New Roman" w:hAnsi="Times New Roman" w:cs="Times New Roman"/>
          <w:sz w:val="28"/>
          <w:szCs w:val="28"/>
          <w:lang w:val="uk-UA"/>
        </w:rPr>
        <w:t>топографії і картографії</w:t>
      </w:r>
      <w:r>
        <w:rPr>
          <w:rFonts w:ascii="Times New Roman" w:hAnsi="Times New Roman" w:cs="Times New Roman"/>
          <w:sz w:val="28"/>
          <w:szCs w:val="28"/>
          <w:lang w:val="uk-UA"/>
        </w:rPr>
        <w:t xml:space="preserve"> в 11 класі, розповісти про значення цих знань для </w:t>
      </w:r>
      <w:r w:rsidR="005C69E6">
        <w:rPr>
          <w:rFonts w:ascii="Times New Roman" w:hAnsi="Times New Roman" w:cs="Times New Roman"/>
          <w:sz w:val="28"/>
          <w:szCs w:val="28"/>
          <w:lang w:val="uk-UA"/>
        </w:rPr>
        <w:t>нанесення ударів артилерію та авіацією по розміщеним наземним цілям.</w:t>
      </w:r>
      <w:r w:rsidR="00762E91">
        <w:rPr>
          <w:rFonts w:ascii="Times New Roman" w:hAnsi="Times New Roman" w:cs="Times New Roman"/>
          <w:sz w:val="28"/>
          <w:szCs w:val="28"/>
          <w:lang w:val="uk-UA"/>
        </w:rPr>
        <w:t xml:space="preserve"> Окремо доцільно пояснити особливості світових і регіональних ринків енергоресурсів, роль провідних країн-експортерів та можливості подолання залежності в енергетичній сфері України та окремих країн-членів ЄС.</w:t>
      </w:r>
      <w:r w:rsidR="005C69E6">
        <w:rPr>
          <w:rFonts w:ascii="Times New Roman" w:hAnsi="Times New Roman" w:cs="Times New Roman"/>
          <w:sz w:val="28"/>
          <w:szCs w:val="28"/>
          <w:lang w:val="uk-UA"/>
        </w:rPr>
        <w:t xml:space="preserve"> </w:t>
      </w:r>
    </w:p>
    <w:p w14:paraId="4400F813" w14:textId="77777777" w:rsidR="00762E91" w:rsidRDefault="00762E91" w:rsidP="009B082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10 класі при розкритті теми європейської й євроатлантичної інтеграції України доцільно вказати на особливості її геополітичного положення. Окремо варто показати на карті країни-члени ЄС, до яких прибули евакуйовані громадяни України, пояснити їх просторову нерівномірність у розміщенні.</w:t>
      </w:r>
    </w:p>
    <w:p w14:paraId="46568642" w14:textId="317F1E94" w:rsidR="00762E91" w:rsidRDefault="005C69E6" w:rsidP="009B082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вивченні ґрунтів у 8 класі вчитель може пояснити учням, які фізико-хімічні властивості чорноземів та сірих-лісових ґрунтів ускладнюють просування важкої військової техніки. При вивченні рельєфу та гідрографічної мережі України у 8 класі доцільно вказати на особливості відповідних форм рельєфу на Київському і Чернігівському Поліссі та на Старобільський </w:t>
      </w:r>
      <w:proofErr w:type="spellStart"/>
      <w:r>
        <w:rPr>
          <w:rFonts w:ascii="Times New Roman" w:hAnsi="Times New Roman" w:cs="Times New Roman"/>
          <w:sz w:val="28"/>
          <w:szCs w:val="28"/>
          <w:lang w:val="uk-UA"/>
        </w:rPr>
        <w:t>схилово</w:t>
      </w:r>
      <w:r w:rsidR="00EB379C">
        <w:rPr>
          <w:rFonts w:ascii="Times New Roman" w:hAnsi="Times New Roman" w:cs="Times New Roman"/>
          <w:sz w:val="28"/>
          <w:szCs w:val="28"/>
          <w:lang w:val="uk-UA"/>
        </w:rPr>
        <w:t>-височи</w:t>
      </w:r>
      <w:r w:rsidR="001D31CB">
        <w:rPr>
          <w:rFonts w:ascii="Times New Roman" w:hAnsi="Times New Roman" w:cs="Times New Roman"/>
          <w:sz w:val="28"/>
          <w:szCs w:val="28"/>
          <w:lang w:val="uk-UA"/>
        </w:rPr>
        <w:t>н</w:t>
      </w:r>
      <w:r w:rsidR="00EB379C">
        <w:rPr>
          <w:rFonts w:ascii="Times New Roman" w:hAnsi="Times New Roman" w:cs="Times New Roman"/>
          <w:sz w:val="28"/>
          <w:szCs w:val="28"/>
          <w:lang w:val="uk-UA"/>
        </w:rPr>
        <w:t>ній</w:t>
      </w:r>
      <w:proofErr w:type="spellEnd"/>
      <w:r w:rsidR="00EB379C">
        <w:rPr>
          <w:rFonts w:ascii="Times New Roman" w:hAnsi="Times New Roman" w:cs="Times New Roman"/>
          <w:sz w:val="28"/>
          <w:szCs w:val="28"/>
          <w:lang w:val="uk-UA"/>
        </w:rPr>
        <w:t xml:space="preserve"> області, значення </w:t>
      </w:r>
      <w:proofErr w:type="spellStart"/>
      <w:r w:rsidR="00EB379C">
        <w:rPr>
          <w:rFonts w:ascii="Times New Roman" w:hAnsi="Times New Roman" w:cs="Times New Roman"/>
          <w:sz w:val="28"/>
          <w:szCs w:val="28"/>
          <w:lang w:val="uk-UA"/>
        </w:rPr>
        <w:t>яружно</w:t>
      </w:r>
      <w:proofErr w:type="spellEnd"/>
      <w:r w:rsidR="00EB379C">
        <w:rPr>
          <w:rFonts w:ascii="Times New Roman" w:hAnsi="Times New Roman" w:cs="Times New Roman"/>
          <w:sz w:val="28"/>
          <w:szCs w:val="28"/>
          <w:lang w:val="uk-UA"/>
        </w:rPr>
        <w:t>-балкової системи для формування ліній оборони.</w:t>
      </w:r>
      <w:r>
        <w:rPr>
          <w:rFonts w:ascii="Times New Roman" w:hAnsi="Times New Roman" w:cs="Times New Roman"/>
          <w:sz w:val="28"/>
          <w:szCs w:val="28"/>
          <w:lang w:val="uk-UA"/>
        </w:rPr>
        <w:t xml:space="preserve"> </w:t>
      </w:r>
      <w:r w:rsidR="00EB379C">
        <w:rPr>
          <w:rFonts w:ascii="Times New Roman" w:hAnsi="Times New Roman" w:cs="Times New Roman"/>
          <w:sz w:val="28"/>
          <w:szCs w:val="28"/>
          <w:lang w:val="uk-UA"/>
        </w:rPr>
        <w:t xml:space="preserve">При вивченні у 8 класі Чорного і Азовського морів доцільно особливу увагу приділити тим природних особливостям берегів кожного з цих морів, які використовують для оборони. </w:t>
      </w:r>
      <w:r w:rsidR="00420AD8">
        <w:rPr>
          <w:rFonts w:ascii="Times New Roman" w:hAnsi="Times New Roman" w:cs="Times New Roman"/>
          <w:sz w:val="28"/>
          <w:szCs w:val="28"/>
          <w:lang w:val="uk-UA"/>
        </w:rPr>
        <w:t xml:space="preserve">При вивченні </w:t>
      </w:r>
      <w:r w:rsidR="00420AD8">
        <w:rPr>
          <w:rFonts w:ascii="Times New Roman" w:hAnsi="Times New Roman" w:cs="Times New Roman"/>
          <w:sz w:val="28"/>
          <w:szCs w:val="28"/>
          <w:lang w:val="uk-UA"/>
        </w:rPr>
        <w:lastRenderedPageBreak/>
        <w:t>населення потрібно акцентувати увагу на вільному розвитку власних мов і культури всіх національних меншин в Україні.</w:t>
      </w:r>
    </w:p>
    <w:p w14:paraId="00696CB8" w14:textId="17CB5939" w:rsidR="00762E91" w:rsidRDefault="00EB379C" w:rsidP="009B082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вивченні транспорту у 9 класі доцільно розкрити значення «Укрзалізниці» для забезпечення евакуації населення, наголосити на перевагах і недоліках кожного з видів транспорту. </w:t>
      </w:r>
      <w:r w:rsidR="00762E91">
        <w:rPr>
          <w:rFonts w:ascii="Times New Roman" w:hAnsi="Times New Roman" w:cs="Times New Roman"/>
          <w:sz w:val="28"/>
          <w:szCs w:val="28"/>
          <w:lang w:val="uk-UA"/>
        </w:rPr>
        <w:t>При вивченні сільського господарства доцільно розкрити значення різних регіонів світу та України у вирощенні основних видів товарної аграрної продукції. При вивченні добувної промисловості варто розкрити значення різних країн Європ</w:t>
      </w:r>
      <w:r w:rsidR="00DC53E1">
        <w:rPr>
          <w:rFonts w:ascii="Times New Roman" w:hAnsi="Times New Roman" w:cs="Times New Roman"/>
          <w:sz w:val="28"/>
          <w:szCs w:val="28"/>
          <w:lang w:val="uk-UA"/>
        </w:rPr>
        <w:t>и</w:t>
      </w:r>
      <w:r w:rsidR="00762E91">
        <w:rPr>
          <w:rFonts w:ascii="Times New Roman" w:hAnsi="Times New Roman" w:cs="Times New Roman"/>
          <w:sz w:val="28"/>
          <w:szCs w:val="28"/>
          <w:lang w:val="uk-UA"/>
        </w:rPr>
        <w:t xml:space="preserve"> у виробництві та торгівлі викопними енергетичними ресурсами. Доцільно показати основні центри їх видобування в Україні. Особливу увагу слід </w:t>
      </w:r>
      <w:r w:rsidR="00DC53E1">
        <w:rPr>
          <w:rFonts w:ascii="Times New Roman" w:hAnsi="Times New Roman" w:cs="Times New Roman"/>
          <w:sz w:val="28"/>
          <w:szCs w:val="28"/>
          <w:lang w:val="uk-UA"/>
        </w:rPr>
        <w:t>приділити</w:t>
      </w:r>
      <w:r w:rsidR="00762E91">
        <w:rPr>
          <w:rFonts w:ascii="Times New Roman" w:hAnsi="Times New Roman" w:cs="Times New Roman"/>
          <w:sz w:val="28"/>
          <w:szCs w:val="28"/>
          <w:lang w:val="uk-UA"/>
        </w:rPr>
        <w:t xml:space="preserve"> розкритт</w:t>
      </w:r>
      <w:r w:rsidR="00DC53E1">
        <w:rPr>
          <w:rFonts w:ascii="Times New Roman" w:hAnsi="Times New Roman" w:cs="Times New Roman"/>
          <w:sz w:val="28"/>
          <w:szCs w:val="28"/>
          <w:lang w:val="uk-UA"/>
        </w:rPr>
        <w:t>ю</w:t>
      </w:r>
      <w:r w:rsidR="00762E91">
        <w:rPr>
          <w:rFonts w:ascii="Times New Roman" w:hAnsi="Times New Roman" w:cs="Times New Roman"/>
          <w:sz w:val="28"/>
          <w:szCs w:val="28"/>
          <w:lang w:val="uk-UA"/>
        </w:rPr>
        <w:t xml:space="preserve"> факторів (чинників) розміщення підприємств з виробництва палива та мастильних матеріалів і підприємств транспортного машинобудування при вивченні вторинного сектору економіки. Окремо слід вказати на виняткове значення АЕС у виробництві електричного струму в Україні</w:t>
      </w:r>
      <w:r w:rsidR="00420AD8">
        <w:rPr>
          <w:rFonts w:ascii="Times New Roman" w:hAnsi="Times New Roman" w:cs="Times New Roman"/>
          <w:sz w:val="28"/>
          <w:szCs w:val="28"/>
          <w:lang w:val="uk-UA"/>
        </w:rPr>
        <w:t>.</w:t>
      </w:r>
    </w:p>
    <w:p w14:paraId="6F2A9EF2" w14:textId="274D9984" w:rsidR="004B471B" w:rsidRPr="00D56867" w:rsidRDefault="004B471B" w:rsidP="009B082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Хто добре знає рідну землю, </w:t>
      </w:r>
      <w:r w:rsidR="00A678B8">
        <w:rPr>
          <w:rFonts w:ascii="Times New Roman" w:hAnsi="Times New Roman" w:cs="Times New Roman"/>
          <w:sz w:val="28"/>
          <w:szCs w:val="28"/>
          <w:lang w:val="uk-UA"/>
        </w:rPr>
        <w:t>вміє</w:t>
      </w:r>
      <w:r>
        <w:rPr>
          <w:rFonts w:ascii="Times New Roman" w:hAnsi="Times New Roman" w:cs="Times New Roman"/>
          <w:sz w:val="28"/>
          <w:szCs w:val="28"/>
          <w:lang w:val="uk-UA"/>
        </w:rPr>
        <w:t xml:space="preserve"> як її боронити! </w:t>
      </w:r>
    </w:p>
    <w:sectPr w:rsidR="004B471B" w:rsidRPr="00D568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774606"/>
    <w:multiLevelType w:val="hybridMultilevel"/>
    <w:tmpl w:val="AF8057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867"/>
    <w:rsid w:val="00040809"/>
    <w:rsid w:val="00100B28"/>
    <w:rsid w:val="001D31CB"/>
    <w:rsid w:val="00292730"/>
    <w:rsid w:val="00325A1F"/>
    <w:rsid w:val="00334994"/>
    <w:rsid w:val="003A57D6"/>
    <w:rsid w:val="003B47E9"/>
    <w:rsid w:val="003E0B85"/>
    <w:rsid w:val="00420AD8"/>
    <w:rsid w:val="004866AB"/>
    <w:rsid w:val="004B471B"/>
    <w:rsid w:val="004C3EFF"/>
    <w:rsid w:val="004F14A2"/>
    <w:rsid w:val="00561B88"/>
    <w:rsid w:val="00576E04"/>
    <w:rsid w:val="005C69E6"/>
    <w:rsid w:val="00684A91"/>
    <w:rsid w:val="00762E91"/>
    <w:rsid w:val="007751B1"/>
    <w:rsid w:val="00862D96"/>
    <w:rsid w:val="00867A74"/>
    <w:rsid w:val="00883C60"/>
    <w:rsid w:val="008C0D52"/>
    <w:rsid w:val="00903041"/>
    <w:rsid w:val="009B0827"/>
    <w:rsid w:val="009B4DAA"/>
    <w:rsid w:val="00A678B8"/>
    <w:rsid w:val="00AD3616"/>
    <w:rsid w:val="00B334CE"/>
    <w:rsid w:val="00B67029"/>
    <w:rsid w:val="00C27C88"/>
    <w:rsid w:val="00CA1F40"/>
    <w:rsid w:val="00CD0155"/>
    <w:rsid w:val="00D56867"/>
    <w:rsid w:val="00DB075E"/>
    <w:rsid w:val="00DC53E1"/>
    <w:rsid w:val="00E65E3B"/>
    <w:rsid w:val="00EB379C"/>
    <w:rsid w:val="00FF0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DFFE7"/>
  <w15:chartTrackingRefBased/>
  <w15:docId w15:val="{14DC5156-3083-437A-9C06-E00EED01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6867"/>
    <w:pPr>
      <w:ind w:left="720"/>
      <w:contextualSpacing/>
    </w:pPr>
  </w:style>
  <w:style w:type="character" w:styleId="a4">
    <w:name w:val="Hyperlink"/>
    <w:basedOn w:val="a0"/>
    <w:uiPriority w:val="99"/>
    <w:unhideWhenUsed/>
    <w:rsid w:val="00561B88"/>
    <w:rPr>
      <w:color w:val="0563C1" w:themeColor="hyperlink"/>
      <w:u w:val="single"/>
    </w:rPr>
  </w:style>
  <w:style w:type="character" w:styleId="a5">
    <w:name w:val="Unresolved Mention"/>
    <w:basedOn w:val="a0"/>
    <w:uiPriority w:val="99"/>
    <w:semiHidden/>
    <w:unhideWhenUsed/>
    <w:rsid w:val="00561B88"/>
    <w:rPr>
      <w:color w:val="605E5C"/>
      <w:shd w:val="clear" w:color="auto" w:fill="E1DFDD"/>
    </w:rPr>
  </w:style>
  <w:style w:type="character" w:styleId="a6">
    <w:name w:val="Emphasis"/>
    <w:basedOn w:val="a0"/>
    <w:uiPriority w:val="20"/>
    <w:qFormat/>
    <w:rsid w:val="00B67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rioncentr.com.ua/components/com_jshopping/files/demo_products/Orion_9_Geografy_Gilberg.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4371</Words>
  <Characters>2493</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Lena</cp:lastModifiedBy>
  <cp:revision>4</cp:revision>
  <dcterms:created xsi:type="dcterms:W3CDTF">2022-03-22T14:22:00Z</dcterms:created>
  <dcterms:modified xsi:type="dcterms:W3CDTF">2022-03-23T07:17:00Z</dcterms:modified>
</cp:coreProperties>
</file>